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BD" w:rsidRDefault="00511686">
      <w:pPr>
        <w:spacing w:line="234" w:lineRule="auto"/>
        <w:ind w:left="6720"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Anexa 11 la Ordinul ministrului educaţiei naţionale nr. 3597 din 18 iunie 2014 (Anexa 22 la Metodologie)</w:t>
      </w:r>
    </w:p>
    <w:p w:rsidR="000B1DBD" w:rsidRDefault="000B1DBD">
      <w:pPr>
        <w:spacing w:line="7" w:lineRule="exact"/>
        <w:rPr>
          <w:sz w:val="24"/>
          <w:szCs w:val="24"/>
        </w:rPr>
      </w:pPr>
    </w:p>
    <w:p w:rsidR="000B1DBD" w:rsidRDefault="0051168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LICEUL TEHNOLOGIC VITOMIREȘTI, loc. VITOMIREȘTI, jud. OLT</w:t>
      </w:r>
    </w:p>
    <w:p w:rsidR="000B1DBD" w:rsidRDefault="000B1DBD">
      <w:pPr>
        <w:spacing w:line="291" w:lineRule="exact"/>
        <w:rPr>
          <w:sz w:val="24"/>
          <w:szCs w:val="24"/>
        </w:rPr>
      </w:pPr>
    </w:p>
    <w:p w:rsidR="00511686" w:rsidRDefault="00511686">
      <w:pPr>
        <w:spacing w:line="346" w:lineRule="auto"/>
        <w:ind w:righ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FIŞA CADRU DE AUTOEVALUARE/EVALUARE </w:t>
      </w:r>
    </w:p>
    <w:p w:rsidR="00511686" w:rsidRDefault="00511686">
      <w:pPr>
        <w:spacing w:line="346" w:lineRule="auto"/>
        <w:ind w:right="3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ÎN VEDEREA STABILIRII CALIFICATIVULUI ANUAL PENTRU </w:t>
      </w:r>
    </w:p>
    <w:p w:rsidR="000B1DBD" w:rsidRDefault="00511686">
      <w:pPr>
        <w:spacing w:line="346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FUNCŢIA DE </w:t>
      </w:r>
      <w:r w:rsidRPr="00511686">
        <w:rPr>
          <w:rFonts w:eastAsia="Times New Roman"/>
          <w:b/>
          <w:bCs/>
          <w:sz w:val="24"/>
          <w:szCs w:val="24"/>
          <w:u w:val="single"/>
        </w:rPr>
        <w:t>SECRETAR</w:t>
      </w:r>
      <w:r>
        <w:rPr>
          <w:rFonts w:eastAsia="Times New Roman"/>
          <w:b/>
          <w:bCs/>
          <w:sz w:val="24"/>
          <w:szCs w:val="24"/>
        </w:rPr>
        <w:t xml:space="preserve"> ÎN ÎNVĂŢĂMÂNTUL PREUNIVERSITAR</w:t>
      </w:r>
    </w:p>
    <w:p w:rsidR="000B1DBD" w:rsidRDefault="00511686" w:rsidP="00D3666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Numărul fişei postului: </w:t>
      </w:r>
      <w:r w:rsidR="00D3666C">
        <w:rPr>
          <w:rFonts w:eastAsia="Times New Roman"/>
          <w:b/>
          <w:bCs/>
          <w:sz w:val="24"/>
          <w:szCs w:val="24"/>
        </w:rPr>
        <w:t>__________________</w:t>
      </w:r>
    </w:p>
    <w:p w:rsidR="000B1DBD" w:rsidRDefault="00511686" w:rsidP="00D3666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Numele şi prenumele titularului: </w:t>
      </w:r>
      <w:r w:rsidR="00D3666C">
        <w:rPr>
          <w:rFonts w:eastAsia="Times New Roman"/>
          <w:bCs/>
          <w:sz w:val="24"/>
          <w:szCs w:val="24"/>
        </w:rPr>
        <w:t>BOȘTINĂ ALINA-ELENA</w:t>
      </w:r>
    </w:p>
    <w:p w:rsidR="000B1DBD" w:rsidRDefault="00511686" w:rsidP="00D3666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Perioada evaluată: </w:t>
      </w:r>
      <w:r w:rsidR="00D3666C">
        <w:rPr>
          <w:rFonts w:eastAsia="Times New Roman"/>
          <w:b/>
          <w:bCs/>
          <w:sz w:val="24"/>
          <w:szCs w:val="24"/>
        </w:rPr>
        <w:t>________________________________</w:t>
      </w:r>
    </w:p>
    <w:p w:rsidR="000B1DBD" w:rsidRDefault="00511686" w:rsidP="00D3666C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Calificativul acordat: </w:t>
      </w:r>
      <w:r w:rsidR="00D3666C">
        <w:rPr>
          <w:rFonts w:eastAsia="Times New Roman"/>
          <w:b/>
          <w:bCs/>
          <w:sz w:val="24"/>
          <w:szCs w:val="24"/>
        </w:rPr>
        <w:t>__________________________________</w:t>
      </w:r>
    </w:p>
    <w:p w:rsidR="000B1DBD" w:rsidRDefault="000B1DBD" w:rsidP="00D3666C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1560"/>
        <w:gridCol w:w="140"/>
        <w:gridCol w:w="1080"/>
        <w:gridCol w:w="1380"/>
        <w:gridCol w:w="400"/>
        <w:gridCol w:w="1540"/>
        <w:gridCol w:w="980"/>
        <w:gridCol w:w="1440"/>
        <w:gridCol w:w="1560"/>
        <w:gridCol w:w="1140"/>
        <w:gridCol w:w="1360"/>
      </w:tblGrid>
      <w:tr w:rsidR="000B1DBD">
        <w:trPr>
          <w:trHeight w:val="26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Domenii ale</w:t>
            </w:r>
          </w:p>
        </w:tc>
        <w:tc>
          <w:tcPr>
            <w:tcW w:w="4160" w:type="dxa"/>
            <w:gridSpan w:val="4"/>
            <w:tcBorders>
              <w:top w:val="single" w:sz="8" w:space="0" w:color="auto"/>
            </w:tcBorders>
            <w:vAlign w:val="bottom"/>
          </w:tcPr>
          <w:p w:rsidR="000B1DBD" w:rsidRDefault="00511686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Criterii de performanţă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Indicatori de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Punctaj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Validare</w:t>
            </w:r>
          </w:p>
        </w:tc>
      </w:tr>
      <w:tr w:rsidR="000B1DBD">
        <w:trPr>
          <w:trHeight w:val="25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evaluării</w:t>
            </w:r>
          </w:p>
        </w:tc>
        <w:tc>
          <w:tcPr>
            <w:tcW w:w="1560" w:type="dxa"/>
            <w:vAlign w:val="bottom"/>
          </w:tcPr>
          <w:p w:rsidR="000B1DBD" w:rsidRDefault="000B1DBD"/>
        </w:tc>
        <w:tc>
          <w:tcPr>
            <w:tcW w:w="140" w:type="dxa"/>
            <w:vAlign w:val="bottom"/>
          </w:tcPr>
          <w:p w:rsidR="000B1DBD" w:rsidRDefault="000B1DBD"/>
        </w:tc>
        <w:tc>
          <w:tcPr>
            <w:tcW w:w="1080" w:type="dxa"/>
            <w:vAlign w:val="bottom"/>
          </w:tcPr>
          <w:p w:rsidR="000B1DBD" w:rsidRDefault="000B1DBD"/>
        </w:tc>
        <w:tc>
          <w:tcPr>
            <w:tcW w:w="1380" w:type="dxa"/>
            <w:vAlign w:val="bottom"/>
          </w:tcPr>
          <w:p w:rsidR="000B1DBD" w:rsidRDefault="000B1DB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performanţă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maxim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autoevaluare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evaluare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evaluare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consiliul</w:t>
            </w:r>
          </w:p>
        </w:tc>
      </w:tr>
      <w:tr w:rsidR="000B1DBD">
        <w:trPr>
          <w:trHeight w:val="253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0B1DBD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B1DBD" w:rsidRDefault="000B1DBD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B1DBD" w:rsidRDefault="000B1DBD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compartiment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CA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profesoral</w:t>
            </w:r>
          </w:p>
        </w:tc>
      </w:tr>
      <w:tr w:rsidR="000B1DBD">
        <w:trPr>
          <w:trHeight w:val="26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Proiectarea</w:t>
            </w:r>
          </w:p>
        </w:tc>
        <w:tc>
          <w:tcPr>
            <w:tcW w:w="1700" w:type="dxa"/>
            <w:gridSpan w:val="2"/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1.1.Respectarea</w:t>
            </w:r>
          </w:p>
        </w:tc>
        <w:tc>
          <w:tcPr>
            <w:tcW w:w="1080" w:type="dxa"/>
            <w:vAlign w:val="bottom"/>
          </w:tcPr>
          <w:p w:rsidR="000B1DBD" w:rsidRDefault="0051168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planurilor</w:t>
            </w:r>
          </w:p>
        </w:tc>
        <w:tc>
          <w:tcPr>
            <w:tcW w:w="1380" w:type="dxa"/>
            <w:vAlign w:val="bottom"/>
          </w:tcPr>
          <w:p w:rsidR="000B1DBD" w:rsidRDefault="00511686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manageriale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ale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şcolii.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vAlign w:val="bottom"/>
          </w:tcPr>
          <w:p w:rsidR="000B1DBD" w:rsidRDefault="005116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1.2.Implicarea</w:t>
            </w:r>
          </w:p>
        </w:tc>
        <w:tc>
          <w:tcPr>
            <w:tcW w:w="140" w:type="dxa"/>
            <w:vAlign w:val="bottom"/>
          </w:tcPr>
          <w:p w:rsidR="000B1DBD" w:rsidRDefault="000B1DBD"/>
        </w:tc>
        <w:tc>
          <w:tcPr>
            <w:tcW w:w="2860" w:type="dxa"/>
            <w:gridSpan w:val="3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   proiectarea   activităţii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şcolii, la nivelul compartimentului.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160" w:type="dxa"/>
            <w:gridSpan w:val="4"/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1.3.Realizarea planificării calendaristice 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compartimentului.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gridSpan w:val="5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1.4.Cunoaşterea  şi  aplicarea  legislaţiei  în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vigoare.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1.5.Folosirea</w:t>
            </w:r>
          </w:p>
        </w:tc>
        <w:tc>
          <w:tcPr>
            <w:tcW w:w="1220" w:type="dxa"/>
            <w:gridSpan w:val="2"/>
            <w:vAlign w:val="bottom"/>
          </w:tcPr>
          <w:p w:rsidR="000B1DBD" w:rsidRDefault="0051168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tehnologiei</w:t>
            </w:r>
          </w:p>
        </w:tc>
        <w:tc>
          <w:tcPr>
            <w:tcW w:w="1380" w:type="dxa"/>
            <w:vAlign w:val="bottom"/>
          </w:tcPr>
          <w:p w:rsidR="000B1DBD" w:rsidRDefault="00511686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informatice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proiectare.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Realizarea</w:t>
            </w:r>
          </w:p>
        </w:tc>
        <w:tc>
          <w:tcPr>
            <w:tcW w:w="4160" w:type="dxa"/>
            <w:gridSpan w:val="4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2.1.Organizarea documentelor oficiale.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activităţilor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  Asigură   ordonarea   şi   arhivarea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documentelor unităţii.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700" w:type="dxa"/>
            <w:gridSpan w:val="2"/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 Gestionarea</w:t>
            </w:r>
          </w:p>
        </w:tc>
        <w:tc>
          <w:tcPr>
            <w:tcW w:w="2460" w:type="dxa"/>
            <w:gridSpan w:val="2"/>
            <w:vAlign w:val="bottom"/>
          </w:tcPr>
          <w:p w:rsidR="000B1DBD" w:rsidRDefault="00511686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documentelor pentru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resursa umană</w:t>
            </w: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unităţii (cadre didactice,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352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B1DBD" w:rsidRDefault="00511686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</w:tbl>
    <w:p w:rsidR="000B1DBD" w:rsidRDefault="000B1DBD">
      <w:pPr>
        <w:sectPr w:rsidR="000B1DBD">
          <w:pgSz w:w="16840" w:h="11906" w:orient="landscape"/>
          <w:pgMar w:top="995" w:right="761" w:bottom="428" w:left="1320" w:header="0" w:footer="0" w:gutter="0"/>
          <w:cols w:space="708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4560"/>
        <w:gridCol w:w="1540"/>
        <w:gridCol w:w="980"/>
        <w:gridCol w:w="1440"/>
        <w:gridCol w:w="1560"/>
        <w:gridCol w:w="1140"/>
        <w:gridCol w:w="1360"/>
      </w:tblGrid>
      <w:tr w:rsidR="000B1DBD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personal didactic auxiliar, personal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nedidactic). Înregistrarea și prelucrarea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informatică periodică a datelor în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programele de salarizare şi REVISAL.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 Întocmirea şi actualizarea documentelor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 studii ale elevilor.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 Alcătuirea de proceduri.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Comunicare şi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3.1.Asigurarea fluxului informaţional al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relaţionare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compartimentului.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3.2.Raportarea periodică pentru conducerea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instituţiei.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3.3.Asigurarea transparenţei deciziilor din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compartiment.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 Evidenţa, gestionarea şi arhivarea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documentelor.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 Asigurarea interfeţei privind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comunicarea cu beneficiarii direcţi şi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indirecţi.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Managementul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Identificarea nevoilor proprii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carierei şi al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dezvoltare.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dezvoltării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Participarea la activităţi de formare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personale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profesională şi dezvoltare în carieră.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 Participarea permanentă la instruirile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organizate de inspectoratul şcolar.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5.Contribuţia la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Planificarea activităţii compartimentului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dezvoltarea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prin prisma dezvoltării instituţionale şi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instituţională şi la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promovarea imaginii şcolii.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promovarea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Asigurarea permanentă a legăturii cu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imaginii şcolii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reprezentanţii comunităţii locale privind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activitatea compartimentului.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  Îndeplinirea  altor  atribuţii  dispuse  de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352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vAlign w:val="bottom"/>
          </w:tcPr>
          <w:p w:rsidR="000B1DBD" w:rsidRDefault="00511686">
            <w:pPr>
              <w:ind w:left="4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</w:tbl>
    <w:p w:rsidR="000B1DBD" w:rsidRDefault="000B1DBD">
      <w:pPr>
        <w:sectPr w:rsidR="000B1DBD">
          <w:pgSz w:w="16840" w:h="11906" w:orient="landscape"/>
          <w:pgMar w:top="973" w:right="761" w:bottom="428" w:left="1320" w:header="0" w:footer="0" w:gutter="0"/>
          <w:cols w:space="708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840"/>
        <w:gridCol w:w="1720"/>
        <w:gridCol w:w="1540"/>
        <w:gridCol w:w="980"/>
        <w:gridCol w:w="1440"/>
        <w:gridCol w:w="1560"/>
        <w:gridCol w:w="1140"/>
        <w:gridCol w:w="1360"/>
      </w:tblGrid>
      <w:tr w:rsidR="000B1DBD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şeful ierarhic superior şi/sau directorul, care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pot rezulta din necesitatea derulării în bune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condiţii  a  atribuţiilor  aflate  în  sfera  sa 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responsabilitate.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 Respectarea normelor, ROI,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procedurilor de sănătate şi securitate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muncii, de PSI şi ISU pentru toate tipurile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activităţi desfăşurate în cadrul unităţii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învăţământ.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6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Conduita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Manifestarea atitudinii morale şi civice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profesională</w:t>
            </w: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(limbaj, ţinută, respect, comportament).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6.2.Respectarea şi promovarea deontologiei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1DBD" w:rsidRDefault="0051168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B1DBD" w:rsidRDefault="000B1DBD"/>
        </w:tc>
      </w:tr>
      <w:tr w:rsidR="000B1DBD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511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profesionale.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27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2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5116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1DBD" w:rsidRDefault="000B1DBD">
            <w:pPr>
              <w:rPr>
                <w:sz w:val="23"/>
                <w:szCs w:val="23"/>
              </w:rPr>
            </w:pPr>
          </w:p>
        </w:tc>
      </w:tr>
      <w:tr w:rsidR="000B1DBD">
        <w:trPr>
          <w:trHeight w:val="534"/>
        </w:trPr>
        <w:tc>
          <w:tcPr>
            <w:tcW w:w="2200" w:type="dxa"/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Data:</w:t>
            </w:r>
          </w:p>
        </w:tc>
        <w:tc>
          <w:tcPr>
            <w:tcW w:w="6100" w:type="dxa"/>
            <w:gridSpan w:val="3"/>
            <w:vAlign w:val="bottom"/>
          </w:tcPr>
          <w:p w:rsidR="000B1DBD" w:rsidRDefault="00511686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Nume şi prenume: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0B1DBD" w:rsidRDefault="00511686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Semnături:</w:t>
            </w:r>
          </w:p>
        </w:tc>
      </w:tr>
      <w:tr w:rsidR="000B1DBD">
        <w:trPr>
          <w:trHeight w:val="295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vAlign w:val="bottom"/>
          </w:tcPr>
          <w:p w:rsidR="000B1DBD" w:rsidRDefault="00511686">
            <w:pPr>
              <w:ind w:left="2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Cadru didactic auxiliar evaluat: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334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B1DBD" w:rsidRDefault="00511686">
            <w:pPr>
              <w:ind w:left="2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60" w:type="dxa"/>
            <w:gridSpan w:val="2"/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Responsabil compartiment: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336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B1DBD" w:rsidRDefault="00511686">
            <w:pPr>
              <w:ind w:left="2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60" w:type="dxa"/>
            <w:gridSpan w:val="2"/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Director: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  <w:tr w:rsidR="000B1DBD">
        <w:trPr>
          <w:trHeight w:val="334"/>
        </w:trPr>
        <w:tc>
          <w:tcPr>
            <w:tcW w:w="220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0B1DBD" w:rsidRDefault="00511686">
            <w:pPr>
              <w:ind w:left="26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60" w:type="dxa"/>
            <w:gridSpan w:val="2"/>
            <w:vAlign w:val="bottom"/>
          </w:tcPr>
          <w:p w:rsidR="000B1DBD" w:rsidRDefault="005116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Membrii CA:</w:t>
            </w:r>
          </w:p>
        </w:tc>
        <w:tc>
          <w:tcPr>
            <w:tcW w:w="98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B1DBD" w:rsidRDefault="000B1DBD">
            <w:pPr>
              <w:rPr>
                <w:sz w:val="24"/>
                <w:szCs w:val="24"/>
              </w:rPr>
            </w:pPr>
          </w:p>
        </w:tc>
      </w:tr>
    </w:tbl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200" w:lineRule="exact"/>
        <w:rPr>
          <w:sz w:val="20"/>
          <w:szCs w:val="20"/>
        </w:rPr>
      </w:pPr>
    </w:p>
    <w:p w:rsidR="000B1DBD" w:rsidRDefault="000B1DBD">
      <w:pPr>
        <w:spacing w:line="308" w:lineRule="exact"/>
        <w:rPr>
          <w:sz w:val="20"/>
          <w:szCs w:val="20"/>
        </w:rPr>
      </w:pPr>
    </w:p>
    <w:p w:rsidR="000B1DBD" w:rsidRDefault="00511686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sectPr w:rsidR="000B1DBD" w:rsidSect="000B1DBD">
      <w:pgSz w:w="16840" w:h="11906" w:orient="landscape"/>
      <w:pgMar w:top="973" w:right="761" w:bottom="428" w:left="1320" w:header="0" w:footer="0" w:gutter="0"/>
      <w:cols w:space="708" w:equalWidth="0">
        <w:col w:w="14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B1DBD"/>
    <w:rsid w:val="000B1DBD"/>
    <w:rsid w:val="00511686"/>
    <w:rsid w:val="00B36CB2"/>
    <w:rsid w:val="00D3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LACOFLIO</cp:lastModifiedBy>
  <cp:revision>3</cp:revision>
  <dcterms:created xsi:type="dcterms:W3CDTF">2018-07-08T11:43:00Z</dcterms:created>
  <dcterms:modified xsi:type="dcterms:W3CDTF">2018-07-08T12:04:00Z</dcterms:modified>
</cp:coreProperties>
</file>